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DB" w:rsidRPr="005C4ADB" w:rsidRDefault="005C4ADB" w:rsidP="005C4ADB">
      <w:pPr>
        <w:shd w:val="clear" w:color="auto" w:fill="FFFFFF"/>
        <w:spacing w:after="240" w:line="240" w:lineRule="auto"/>
        <w:outlineLvl w:val="3"/>
        <w:rPr>
          <w:rFonts w:ascii="Arial" w:eastAsia="Times New Roman" w:hAnsi="Arial" w:cs="Arial"/>
          <w:b/>
          <w:bCs/>
          <w:color w:val="333333"/>
          <w:sz w:val="20"/>
          <w:szCs w:val="20"/>
          <w:lang w:val="en"/>
        </w:rPr>
      </w:pPr>
      <w:r w:rsidRPr="005C4ADB">
        <w:rPr>
          <w:rFonts w:ascii="Arial" w:eastAsia="Times New Roman" w:hAnsi="Arial" w:cs="Arial"/>
          <w:b/>
          <w:bCs/>
          <w:color w:val="333333"/>
          <w:sz w:val="20"/>
          <w:szCs w:val="20"/>
          <w:lang w:val="en"/>
        </w:rPr>
        <w:t>Purpose</w:t>
      </w:r>
    </w:p>
    <w:p w:rsidR="005C4ADB" w:rsidRPr="005C4ADB" w:rsidRDefault="005C4ADB" w:rsidP="005C4ADB">
      <w:pPr>
        <w:shd w:val="clear" w:color="auto" w:fill="FFFFFF"/>
        <w:spacing w:after="240" w:line="240" w:lineRule="auto"/>
        <w:rPr>
          <w:rFonts w:ascii="Arial" w:eastAsia="Times New Roman" w:hAnsi="Arial" w:cs="Arial"/>
          <w:color w:val="333333"/>
          <w:sz w:val="18"/>
          <w:szCs w:val="18"/>
          <w:lang w:val="en"/>
        </w:rPr>
      </w:pPr>
      <w:r w:rsidRPr="005C4ADB">
        <w:rPr>
          <w:rFonts w:ascii="Arial" w:eastAsia="Times New Roman" w:hAnsi="Arial" w:cs="Arial"/>
          <w:color w:val="333333"/>
          <w:sz w:val="18"/>
          <w:szCs w:val="18"/>
          <w:lang w:val="en"/>
        </w:rPr>
        <w:t>Formed in 2005, the Work Group provides a forum for health education and communications staff from NIH Institutes and Centers to share strategies and effective communication approaches to develop and disseminate health information for American Indian and Alaska Native communities.</w:t>
      </w:r>
    </w:p>
    <w:p w:rsidR="005C4ADB" w:rsidRPr="005C4ADB" w:rsidRDefault="005C4ADB" w:rsidP="005C4ADB">
      <w:pPr>
        <w:shd w:val="clear" w:color="auto" w:fill="FFFFFF"/>
        <w:spacing w:after="240" w:line="240" w:lineRule="auto"/>
        <w:outlineLvl w:val="3"/>
        <w:rPr>
          <w:rFonts w:ascii="Arial" w:eastAsia="Times New Roman" w:hAnsi="Arial" w:cs="Arial"/>
          <w:b/>
          <w:bCs/>
          <w:color w:val="333333"/>
          <w:sz w:val="20"/>
          <w:szCs w:val="20"/>
          <w:lang w:val="en"/>
        </w:rPr>
      </w:pPr>
      <w:r w:rsidRPr="005C4ADB">
        <w:rPr>
          <w:rFonts w:ascii="Arial" w:eastAsia="Times New Roman" w:hAnsi="Arial" w:cs="Arial"/>
          <w:b/>
          <w:bCs/>
          <w:color w:val="333333"/>
          <w:sz w:val="20"/>
          <w:szCs w:val="20"/>
          <w:lang w:val="en"/>
        </w:rPr>
        <w:t>Activities</w:t>
      </w:r>
    </w:p>
    <w:p w:rsidR="005C4ADB" w:rsidRPr="005C4ADB" w:rsidRDefault="005C4ADB" w:rsidP="005C4ADB">
      <w:pPr>
        <w:shd w:val="clear" w:color="auto" w:fill="FFFFFF"/>
        <w:spacing w:after="240" w:line="240" w:lineRule="auto"/>
        <w:outlineLvl w:val="4"/>
        <w:rPr>
          <w:rFonts w:ascii="Arial" w:eastAsia="Times New Roman" w:hAnsi="Arial" w:cs="Arial"/>
          <w:b/>
          <w:bCs/>
          <w:color w:val="333333"/>
          <w:sz w:val="18"/>
          <w:szCs w:val="18"/>
          <w:lang w:val="en"/>
        </w:rPr>
      </w:pPr>
      <w:r w:rsidRPr="005C4ADB">
        <w:rPr>
          <w:rFonts w:ascii="Arial" w:eastAsia="Times New Roman" w:hAnsi="Arial" w:cs="Arial"/>
          <w:b/>
          <w:bCs/>
          <w:color w:val="333333"/>
          <w:sz w:val="18"/>
          <w:szCs w:val="18"/>
          <w:lang w:val="en"/>
        </w:rPr>
        <w:t xml:space="preserve">Outreach to </w:t>
      </w:r>
      <w:r>
        <w:rPr>
          <w:rFonts w:ascii="Arial" w:eastAsia="Times New Roman" w:hAnsi="Arial" w:cs="Arial"/>
          <w:b/>
          <w:bCs/>
          <w:color w:val="333333"/>
          <w:sz w:val="18"/>
          <w:szCs w:val="18"/>
          <w:lang w:val="en"/>
        </w:rPr>
        <w:t>American Indian and Alaska Native Intermediaries</w:t>
      </w:r>
    </w:p>
    <w:p w:rsidR="005C4ADB" w:rsidRPr="005C4ADB" w:rsidRDefault="005C4ADB" w:rsidP="005C4ADB">
      <w:pPr>
        <w:shd w:val="clear" w:color="auto" w:fill="FFFFFF"/>
        <w:spacing w:after="240" w:line="240" w:lineRule="auto"/>
        <w:rPr>
          <w:rFonts w:ascii="Arial" w:eastAsia="Times New Roman" w:hAnsi="Arial" w:cs="Arial"/>
          <w:color w:val="333333"/>
          <w:sz w:val="18"/>
          <w:szCs w:val="18"/>
          <w:lang w:val="en"/>
        </w:rPr>
      </w:pPr>
      <w:r w:rsidRPr="005C4ADB">
        <w:rPr>
          <w:rFonts w:ascii="Arial" w:eastAsia="Times New Roman" w:hAnsi="Arial" w:cs="Arial"/>
          <w:color w:val="333333"/>
          <w:sz w:val="18"/>
          <w:szCs w:val="18"/>
          <w:lang w:val="en"/>
        </w:rPr>
        <w:t>In partnership with the Indian Health Service</w:t>
      </w:r>
      <w:r>
        <w:rPr>
          <w:rFonts w:ascii="Arial" w:eastAsia="Times New Roman" w:hAnsi="Arial" w:cs="Arial"/>
          <w:color w:val="333333"/>
          <w:sz w:val="18"/>
          <w:szCs w:val="18"/>
          <w:lang w:val="en"/>
        </w:rPr>
        <w:t xml:space="preserve"> and the Administration on Aging, Administration for Community Living</w:t>
      </w:r>
      <w:r w:rsidRPr="005C4ADB">
        <w:rPr>
          <w:rFonts w:ascii="Arial" w:eastAsia="Times New Roman" w:hAnsi="Arial" w:cs="Arial"/>
          <w:color w:val="333333"/>
          <w:sz w:val="18"/>
          <w:szCs w:val="18"/>
          <w:lang w:val="en"/>
        </w:rPr>
        <w:t xml:space="preserve">, the Work Group conducts outreach to 1,600 Community Health Representatives (CHRs) </w:t>
      </w:r>
      <w:r>
        <w:rPr>
          <w:rFonts w:ascii="Arial" w:eastAsia="Times New Roman" w:hAnsi="Arial" w:cs="Arial"/>
          <w:color w:val="333333"/>
          <w:sz w:val="18"/>
          <w:szCs w:val="18"/>
          <w:lang w:val="en"/>
        </w:rPr>
        <w:t xml:space="preserve">and 600 Title VI grantees </w:t>
      </w:r>
      <w:r w:rsidRPr="005C4ADB">
        <w:rPr>
          <w:rFonts w:ascii="Arial" w:eastAsia="Times New Roman" w:hAnsi="Arial" w:cs="Arial"/>
          <w:color w:val="333333"/>
          <w:sz w:val="18"/>
          <w:szCs w:val="18"/>
          <w:lang w:val="en"/>
        </w:rPr>
        <w:t xml:space="preserve">nationwide through quarterly </w:t>
      </w:r>
      <w:r>
        <w:rPr>
          <w:rFonts w:ascii="Arial" w:eastAsia="Times New Roman" w:hAnsi="Arial" w:cs="Arial"/>
          <w:color w:val="333333"/>
          <w:sz w:val="18"/>
          <w:szCs w:val="18"/>
          <w:lang w:val="en"/>
        </w:rPr>
        <w:t>e-newsletter</w:t>
      </w:r>
      <w:r w:rsidR="000F4088">
        <w:rPr>
          <w:rFonts w:ascii="Arial" w:eastAsia="Times New Roman" w:hAnsi="Arial" w:cs="Arial"/>
          <w:color w:val="333333"/>
          <w:sz w:val="18"/>
          <w:szCs w:val="18"/>
          <w:lang w:val="en"/>
        </w:rPr>
        <w:t xml:space="preserve">s </w:t>
      </w:r>
      <w:r>
        <w:rPr>
          <w:rFonts w:ascii="Arial" w:eastAsia="Times New Roman" w:hAnsi="Arial" w:cs="Arial"/>
          <w:color w:val="333333"/>
          <w:sz w:val="18"/>
          <w:szCs w:val="18"/>
          <w:lang w:val="en"/>
        </w:rPr>
        <w:t>featuring</w:t>
      </w:r>
      <w:r w:rsidRPr="005C4ADB">
        <w:rPr>
          <w:rFonts w:ascii="Arial" w:eastAsia="Times New Roman" w:hAnsi="Arial" w:cs="Arial"/>
          <w:color w:val="333333"/>
          <w:sz w:val="18"/>
          <w:szCs w:val="18"/>
          <w:lang w:val="en"/>
        </w:rPr>
        <w:t xml:space="preserve"> NIH health information. CHRs are Tribal employees who live and work in Native communities as lay health educators and</w:t>
      </w:r>
      <w:bookmarkStart w:id="0" w:name="_GoBack"/>
      <w:bookmarkEnd w:id="0"/>
      <w:r w:rsidRPr="005C4ADB">
        <w:rPr>
          <w:rFonts w:ascii="Arial" w:eastAsia="Times New Roman" w:hAnsi="Arial" w:cs="Arial"/>
          <w:color w:val="333333"/>
          <w:sz w:val="18"/>
          <w:szCs w:val="18"/>
          <w:lang w:val="en"/>
        </w:rPr>
        <w:t xml:space="preserve"> patient liaisons.</w:t>
      </w:r>
      <w:r>
        <w:rPr>
          <w:rFonts w:ascii="Arial" w:eastAsia="Times New Roman" w:hAnsi="Arial" w:cs="Arial"/>
          <w:color w:val="333333"/>
          <w:sz w:val="18"/>
          <w:szCs w:val="18"/>
          <w:lang w:val="en"/>
        </w:rPr>
        <w:t xml:space="preserve"> Title VI grantees are organizations that provide services to Native elders and their caregivers.</w:t>
      </w:r>
      <w:r w:rsidRPr="005C4ADB">
        <w:rPr>
          <w:rFonts w:ascii="Arial" w:eastAsia="Times New Roman" w:hAnsi="Arial" w:cs="Arial"/>
          <w:color w:val="333333"/>
          <w:sz w:val="18"/>
          <w:szCs w:val="18"/>
          <w:lang w:val="en"/>
        </w:rPr>
        <w:t xml:space="preserve"> The purpose of the project is to increase awareness among CHRs </w:t>
      </w:r>
      <w:r>
        <w:rPr>
          <w:rFonts w:ascii="Arial" w:eastAsia="Times New Roman" w:hAnsi="Arial" w:cs="Arial"/>
          <w:color w:val="333333"/>
          <w:sz w:val="18"/>
          <w:szCs w:val="18"/>
          <w:lang w:val="en"/>
        </w:rPr>
        <w:t xml:space="preserve">and Title VI grantees </w:t>
      </w:r>
      <w:r w:rsidRPr="005C4ADB">
        <w:rPr>
          <w:rFonts w:ascii="Arial" w:eastAsia="Times New Roman" w:hAnsi="Arial" w:cs="Arial"/>
          <w:color w:val="333333"/>
          <w:sz w:val="18"/>
          <w:szCs w:val="18"/>
          <w:lang w:val="en"/>
        </w:rPr>
        <w:t>about the availability of free or low-cost, science-based health information for patients and the general public.</w:t>
      </w:r>
    </w:p>
    <w:p w:rsidR="005C4ADB" w:rsidRPr="005C4ADB" w:rsidRDefault="005C4ADB" w:rsidP="005C4ADB">
      <w:pPr>
        <w:shd w:val="clear" w:color="auto" w:fill="FFFFFF"/>
        <w:spacing w:after="240" w:line="240" w:lineRule="auto"/>
        <w:outlineLvl w:val="4"/>
        <w:rPr>
          <w:rFonts w:ascii="Arial" w:eastAsia="Times New Roman" w:hAnsi="Arial" w:cs="Arial"/>
          <w:b/>
          <w:bCs/>
          <w:color w:val="333333"/>
          <w:sz w:val="18"/>
          <w:szCs w:val="18"/>
          <w:lang w:val="en"/>
        </w:rPr>
      </w:pPr>
      <w:r w:rsidRPr="005C4ADB">
        <w:rPr>
          <w:rFonts w:ascii="Arial" w:eastAsia="Times New Roman" w:hAnsi="Arial" w:cs="Arial"/>
          <w:b/>
          <w:bCs/>
          <w:color w:val="333333"/>
          <w:sz w:val="18"/>
          <w:szCs w:val="18"/>
          <w:lang w:val="en"/>
        </w:rPr>
        <w:t>Workshops for NIH employees</w:t>
      </w:r>
    </w:p>
    <w:p w:rsidR="005C4ADB" w:rsidRPr="005C4ADB" w:rsidRDefault="005C4ADB" w:rsidP="005C4ADB">
      <w:pPr>
        <w:shd w:val="clear" w:color="auto" w:fill="FFFFFF"/>
        <w:spacing w:after="240" w:line="240" w:lineRule="auto"/>
        <w:rPr>
          <w:rFonts w:ascii="Arial" w:eastAsia="Times New Roman" w:hAnsi="Arial" w:cs="Arial"/>
          <w:color w:val="333333"/>
          <w:sz w:val="18"/>
          <w:szCs w:val="18"/>
          <w:lang w:val="en"/>
        </w:rPr>
      </w:pPr>
      <w:r w:rsidRPr="005C4ADB">
        <w:rPr>
          <w:rFonts w:ascii="Arial" w:eastAsia="Times New Roman" w:hAnsi="Arial" w:cs="Arial"/>
          <w:color w:val="333333"/>
          <w:sz w:val="18"/>
          <w:szCs w:val="18"/>
          <w:lang w:val="en"/>
        </w:rPr>
        <w:t xml:space="preserve">The Work Group </w:t>
      </w:r>
      <w:r>
        <w:rPr>
          <w:rFonts w:ascii="Arial" w:eastAsia="Times New Roman" w:hAnsi="Arial" w:cs="Arial"/>
          <w:color w:val="333333"/>
          <w:sz w:val="18"/>
          <w:szCs w:val="18"/>
          <w:lang w:val="en"/>
        </w:rPr>
        <w:t xml:space="preserve">partners with the NIH Office of Equal Opportunity, Diversity, and Inclusion to </w:t>
      </w:r>
      <w:r w:rsidRPr="005C4ADB">
        <w:rPr>
          <w:rFonts w:ascii="Arial" w:eastAsia="Times New Roman" w:hAnsi="Arial" w:cs="Arial"/>
          <w:color w:val="333333"/>
          <w:sz w:val="18"/>
          <w:szCs w:val="18"/>
          <w:lang w:val="en"/>
        </w:rPr>
        <w:t>sponsor annual workshops for NIH employees to raise awareness and understanding about issues</w:t>
      </w:r>
      <w:r>
        <w:rPr>
          <w:rFonts w:ascii="Arial" w:eastAsia="Times New Roman" w:hAnsi="Arial" w:cs="Arial"/>
          <w:color w:val="333333"/>
          <w:sz w:val="18"/>
          <w:szCs w:val="18"/>
          <w:lang w:val="en"/>
        </w:rPr>
        <w:t xml:space="preserve"> affecting</w:t>
      </w:r>
      <w:r w:rsidRPr="005C4ADB">
        <w:rPr>
          <w:rFonts w:ascii="Arial" w:eastAsia="Times New Roman" w:hAnsi="Arial" w:cs="Arial"/>
          <w:color w:val="333333"/>
          <w:sz w:val="18"/>
          <w:szCs w:val="18"/>
          <w:lang w:val="en"/>
        </w:rPr>
        <w:t xml:space="preserve"> American Indian and Alaska Native communities. </w:t>
      </w:r>
    </w:p>
    <w:p w:rsidR="005C4ADB" w:rsidRPr="005C4ADB" w:rsidRDefault="005C4ADB" w:rsidP="005C4ADB">
      <w:pPr>
        <w:shd w:val="clear" w:color="auto" w:fill="FFFFFF"/>
        <w:spacing w:after="240" w:line="240" w:lineRule="auto"/>
        <w:outlineLvl w:val="3"/>
        <w:rPr>
          <w:rFonts w:ascii="Arial" w:eastAsia="Times New Roman" w:hAnsi="Arial" w:cs="Arial"/>
          <w:b/>
          <w:bCs/>
          <w:color w:val="333333"/>
          <w:sz w:val="20"/>
          <w:szCs w:val="20"/>
          <w:lang w:val="en"/>
        </w:rPr>
      </w:pPr>
      <w:r w:rsidRPr="005C4ADB">
        <w:rPr>
          <w:rFonts w:ascii="Arial" w:eastAsia="Times New Roman" w:hAnsi="Arial" w:cs="Arial"/>
          <w:b/>
          <w:bCs/>
          <w:color w:val="333333"/>
          <w:sz w:val="20"/>
          <w:szCs w:val="20"/>
          <w:lang w:val="en"/>
        </w:rPr>
        <w:t>NIH Representation</w:t>
      </w:r>
    </w:p>
    <w:p w:rsidR="005C4ADB" w:rsidRPr="005C4ADB" w:rsidRDefault="005C4ADB" w:rsidP="005C4ADB">
      <w:pPr>
        <w:shd w:val="clear" w:color="auto" w:fill="FFFFFF"/>
        <w:spacing w:after="240" w:line="240" w:lineRule="auto"/>
        <w:rPr>
          <w:rFonts w:ascii="Arial" w:eastAsia="Times New Roman" w:hAnsi="Arial" w:cs="Arial"/>
          <w:color w:val="333333"/>
          <w:sz w:val="18"/>
          <w:szCs w:val="18"/>
          <w:lang w:val="en"/>
        </w:rPr>
      </w:pPr>
      <w:r w:rsidRPr="005C4ADB">
        <w:rPr>
          <w:rFonts w:ascii="Arial" w:eastAsia="Times New Roman" w:hAnsi="Arial" w:cs="Arial"/>
          <w:color w:val="333333"/>
          <w:sz w:val="18"/>
          <w:szCs w:val="18"/>
          <w:lang w:val="en"/>
        </w:rPr>
        <w:t xml:space="preserve">National Cancer Institute (NCI), National Eye Institute (NEI), National Heart, Lung, and Blood Institute (NHLBI), National Human Genome Research Institute (NHGRI), National Institute on Aging (NIA), </w:t>
      </w:r>
      <w:r>
        <w:rPr>
          <w:rFonts w:ascii="Arial" w:eastAsia="Times New Roman" w:hAnsi="Arial" w:cs="Arial"/>
          <w:color w:val="333333"/>
          <w:sz w:val="18"/>
          <w:szCs w:val="18"/>
          <w:lang w:val="en"/>
        </w:rPr>
        <w:t xml:space="preserve">National Institute on Alcohol Abuse and Alcoholism (NIAAA), </w:t>
      </w:r>
      <w:r w:rsidRPr="005C4ADB">
        <w:rPr>
          <w:rFonts w:ascii="Arial" w:eastAsia="Times New Roman" w:hAnsi="Arial" w:cs="Arial"/>
          <w:color w:val="333333"/>
          <w:sz w:val="18"/>
          <w:szCs w:val="18"/>
          <w:lang w:val="en"/>
        </w:rPr>
        <w:t xml:space="preserve">National Institute of Arthritis and Musculoskeletal and Skin Diseases (NIAMS), </w:t>
      </w:r>
      <w:r w:rsidRPr="000F4088">
        <w:rPr>
          <w:rFonts w:ascii="Arial" w:eastAsia="Times New Roman" w:hAnsi="Arial" w:cs="Arial"/>
          <w:i/>
          <w:color w:val="333333"/>
          <w:sz w:val="18"/>
          <w:szCs w:val="18"/>
          <w:lang w:val="en"/>
        </w:rPr>
        <w:t>Eunice Kennedy Shriver</w:t>
      </w:r>
      <w:r w:rsidRPr="005C4ADB">
        <w:rPr>
          <w:rFonts w:ascii="Arial" w:eastAsia="Times New Roman" w:hAnsi="Arial" w:cs="Arial"/>
          <w:color w:val="333333"/>
          <w:sz w:val="18"/>
          <w:szCs w:val="18"/>
          <w:lang w:val="en"/>
        </w:rPr>
        <w:t xml:space="preserve"> National Institute of Child Health and Human Development (NICHD), National Institute on Deafness and Other Communication Disorders (NIDCD), National Institute of Dental and Craniofacial Research (NIDCR), National Institute of Diabetes and Digestive and Kidney Diseases (NIDDK), National Institute on Drug Abuse (NIDA), </w:t>
      </w:r>
      <w:r>
        <w:rPr>
          <w:rFonts w:ascii="Arial" w:eastAsia="Times New Roman" w:hAnsi="Arial" w:cs="Arial"/>
          <w:color w:val="333333"/>
          <w:sz w:val="18"/>
          <w:szCs w:val="18"/>
          <w:lang w:val="en"/>
        </w:rPr>
        <w:t xml:space="preserve">National Institute of Environmental Health Sciences (NIEHS), </w:t>
      </w:r>
      <w:r w:rsidRPr="005C4ADB">
        <w:rPr>
          <w:rFonts w:ascii="Arial" w:eastAsia="Times New Roman" w:hAnsi="Arial" w:cs="Arial"/>
          <w:color w:val="333333"/>
          <w:sz w:val="18"/>
          <w:szCs w:val="18"/>
          <w:lang w:val="en"/>
        </w:rPr>
        <w:t xml:space="preserve">National Institute of General Medical Sciences (NIGMS), National Institute of Mental Health (NIMH), National Institute on Minority Health and Health Disparities (NIMHD), National Institute of Neurological Disorders and Stroke (NINDS), National Institute of Nursing Research (NINR), National Library of Medicine (NLM), National Center for Complementary and Alternative Medicine (NCCAM), </w:t>
      </w:r>
      <w:r w:rsidR="00BE50F9">
        <w:rPr>
          <w:rFonts w:ascii="Arial" w:eastAsia="Times New Roman" w:hAnsi="Arial" w:cs="Arial"/>
          <w:color w:val="333333"/>
          <w:sz w:val="18"/>
          <w:szCs w:val="18"/>
          <w:lang w:val="en"/>
        </w:rPr>
        <w:t xml:space="preserve">Clinical Center (CC), Office of Equal Opportunity, Diversity, and Inclusion (EDI), </w:t>
      </w:r>
      <w:r w:rsidRPr="005C4ADB">
        <w:rPr>
          <w:rFonts w:ascii="Arial" w:eastAsia="Times New Roman" w:hAnsi="Arial" w:cs="Arial"/>
          <w:color w:val="333333"/>
          <w:sz w:val="18"/>
          <w:szCs w:val="18"/>
          <w:lang w:val="en"/>
        </w:rPr>
        <w:t>Office of Research on Women's Health (ORWH), Office of the Director, Office of Communications and Public Liaison (OD/OCPL).</w:t>
      </w:r>
    </w:p>
    <w:p w:rsidR="005C4ADB" w:rsidRPr="005C4ADB" w:rsidRDefault="005C4ADB" w:rsidP="005C4ADB">
      <w:pPr>
        <w:shd w:val="clear" w:color="auto" w:fill="FFFFFF"/>
        <w:spacing w:after="240" w:line="240" w:lineRule="auto"/>
        <w:rPr>
          <w:rFonts w:ascii="Arial" w:eastAsia="Times New Roman" w:hAnsi="Arial" w:cs="Arial"/>
          <w:color w:val="333333"/>
          <w:sz w:val="18"/>
          <w:szCs w:val="18"/>
          <w:lang w:val="en"/>
        </w:rPr>
      </w:pPr>
      <w:r w:rsidRPr="005C4ADB">
        <w:rPr>
          <w:rFonts w:ascii="Arial" w:eastAsia="Times New Roman" w:hAnsi="Arial" w:cs="Arial"/>
          <w:color w:val="333333"/>
          <w:sz w:val="18"/>
          <w:szCs w:val="18"/>
          <w:lang w:val="en"/>
        </w:rPr>
        <w:t>For more information contact</w:t>
      </w:r>
      <w:r w:rsidRPr="005C4ADB">
        <w:rPr>
          <w:rFonts w:ascii="Arial" w:eastAsia="Times New Roman" w:hAnsi="Arial" w:cs="Arial"/>
          <w:color w:val="333333"/>
          <w:sz w:val="18"/>
          <w:szCs w:val="18"/>
          <w:lang w:val="en"/>
        </w:rPr>
        <w:br/>
        <w:t>Mimi Lising, MPH, Co-Chair, Trans-NIH AI/AN Work Group</w:t>
      </w:r>
      <w:r w:rsidRPr="005C4ADB">
        <w:rPr>
          <w:rFonts w:ascii="Arial" w:eastAsia="Times New Roman" w:hAnsi="Arial" w:cs="Arial"/>
          <w:color w:val="333333"/>
          <w:sz w:val="18"/>
          <w:szCs w:val="18"/>
          <w:lang w:val="en"/>
        </w:rPr>
        <w:br/>
        <w:t xml:space="preserve">Multicultural Health Educator, Office of </w:t>
      </w:r>
      <w:r w:rsidR="00281ECD">
        <w:rPr>
          <w:rFonts w:ascii="Arial" w:eastAsia="Times New Roman" w:hAnsi="Arial" w:cs="Arial"/>
          <w:color w:val="333333"/>
          <w:sz w:val="18"/>
          <w:szCs w:val="18"/>
          <w:lang w:val="en"/>
        </w:rPr>
        <w:t>Science Policy, Planning</w:t>
      </w:r>
      <w:r w:rsidR="00BE50F9">
        <w:rPr>
          <w:rFonts w:ascii="Arial" w:eastAsia="Times New Roman" w:hAnsi="Arial" w:cs="Arial"/>
          <w:color w:val="333333"/>
          <w:sz w:val="18"/>
          <w:szCs w:val="18"/>
          <w:lang w:val="en"/>
        </w:rPr>
        <w:t xml:space="preserve"> and </w:t>
      </w:r>
      <w:r w:rsidRPr="005C4ADB">
        <w:rPr>
          <w:rFonts w:ascii="Arial" w:eastAsia="Times New Roman" w:hAnsi="Arial" w:cs="Arial"/>
          <w:color w:val="333333"/>
          <w:sz w:val="18"/>
          <w:szCs w:val="18"/>
          <w:lang w:val="en"/>
        </w:rPr>
        <w:t xml:space="preserve">Communications </w:t>
      </w:r>
      <w:r w:rsidRPr="005C4ADB">
        <w:rPr>
          <w:rFonts w:ascii="Arial" w:eastAsia="Times New Roman" w:hAnsi="Arial" w:cs="Arial"/>
          <w:color w:val="333333"/>
          <w:sz w:val="18"/>
          <w:szCs w:val="18"/>
          <w:lang w:val="en"/>
        </w:rPr>
        <w:br/>
        <w:t>National Institute of Arthritis and Musculoskeletal and Skin Diseases</w:t>
      </w:r>
      <w:r w:rsidRPr="005C4ADB">
        <w:rPr>
          <w:rFonts w:ascii="Arial" w:eastAsia="Times New Roman" w:hAnsi="Arial" w:cs="Arial"/>
          <w:color w:val="333333"/>
          <w:sz w:val="18"/>
          <w:szCs w:val="18"/>
          <w:lang w:val="en"/>
        </w:rPr>
        <w:br/>
        <w:t>National Institutes of Health</w:t>
      </w:r>
      <w:r w:rsidRPr="005C4ADB">
        <w:rPr>
          <w:rFonts w:ascii="Arial" w:eastAsia="Times New Roman" w:hAnsi="Arial" w:cs="Arial"/>
          <w:color w:val="333333"/>
          <w:sz w:val="18"/>
          <w:szCs w:val="18"/>
          <w:lang w:val="en"/>
        </w:rPr>
        <w:br/>
        <w:t>Phone: 301-496-8190</w:t>
      </w:r>
      <w:r w:rsidRPr="005C4ADB">
        <w:rPr>
          <w:rFonts w:ascii="Arial" w:eastAsia="Times New Roman" w:hAnsi="Arial" w:cs="Arial"/>
          <w:color w:val="333333"/>
          <w:sz w:val="18"/>
          <w:szCs w:val="18"/>
          <w:lang w:val="en"/>
        </w:rPr>
        <w:br/>
        <w:t xml:space="preserve">Email: </w:t>
      </w:r>
      <w:hyperlink r:id="rId5" w:history="1">
        <w:r w:rsidRPr="005C4ADB">
          <w:rPr>
            <w:rFonts w:ascii="Times New Roman" w:eastAsia="Times New Roman" w:hAnsi="Times New Roman" w:cs="Times New Roman"/>
            <w:color w:val="0000FF"/>
            <w:sz w:val="18"/>
            <w:szCs w:val="18"/>
            <w:u w:val="single"/>
            <w:lang w:val="en"/>
          </w:rPr>
          <w:t>Mimi.Lising@nih.gov</w:t>
        </w:r>
      </w:hyperlink>
    </w:p>
    <w:p w:rsidR="00E643C1" w:rsidRDefault="00E643C1"/>
    <w:sectPr w:rsidR="00E6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DB"/>
    <w:rsid w:val="000F4088"/>
    <w:rsid w:val="00281ECD"/>
    <w:rsid w:val="005C4ADB"/>
    <w:rsid w:val="00BE50F9"/>
    <w:rsid w:val="00E6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2174">
      <w:bodyDiv w:val="1"/>
      <w:marLeft w:val="0"/>
      <w:marRight w:val="0"/>
      <w:marTop w:val="0"/>
      <w:marBottom w:val="0"/>
      <w:divBdr>
        <w:top w:val="none" w:sz="0" w:space="0" w:color="auto"/>
        <w:left w:val="none" w:sz="0" w:space="0" w:color="auto"/>
        <w:bottom w:val="none" w:sz="0" w:space="0" w:color="auto"/>
        <w:right w:val="none" w:sz="0" w:space="0" w:color="auto"/>
      </w:divBdr>
      <w:divsChild>
        <w:div w:id="699670900">
          <w:marLeft w:val="0"/>
          <w:marRight w:val="0"/>
          <w:marTop w:val="100"/>
          <w:marBottom w:val="100"/>
          <w:divBdr>
            <w:top w:val="none" w:sz="0" w:space="0" w:color="auto"/>
            <w:left w:val="none" w:sz="0" w:space="0" w:color="auto"/>
            <w:bottom w:val="none" w:sz="0" w:space="0" w:color="auto"/>
            <w:right w:val="none" w:sz="0" w:space="0" w:color="auto"/>
          </w:divBdr>
          <w:divsChild>
            <w:div w:id="444159700">
              <w:marLeft w:val="0"/>
              <w:marRight w:val="0"/>
              <w:marTop w:val="0"/>
              <w:marBottom w:val="0"/>
              <w:divBdr>
                <w:top w:val="none" w:sz="0" w:space="0" w:color="auto"/>
                <w:left w:val="none" w:sz="0" w:space="0" w:color="auto"/>
                <w:bottom w:val="none" w:sz="0" w:space="0" w:color="auto"/>
                <w:right w:val="none" w:sz="0" w:space="0" w:color="auto"/>
              </w:divBdr>
              <w:divsChild>
                <w:div w:id="891892106">
                  <w:marLeft w:val="285"/>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mi.Lising@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NIAMS</dc:creator>
  <cp:lastModifiedBy>NIAMS</cp:lastModifiedBy>
  <cp:revision>2</cp:revision>
  <dcterms:created xsi:type="dcterms:W3CDTF">2014-12-10T18:58:00Z</dcterms:created>
  <dcterms:modified xsi:type="dcterms:W3CDTF">2014-12-10T18:58:00Z</dcterms:modified>
</cp:coreProperties>
</file>